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103A5" w14:textId="77777777" w:rsidR="00FE66AC" w:rsidRPr="00247298" w:rsidRDefault="00981997" w:rsidP="001A7340">
      <w:pPr>
        <w:jc w:val="center"/>
      </w:pPr>
      <w:bookmarkStart w:id="0" w:name="_Hlk64539908"/>
      <w:r w:rsidRPr="00FB47FC">
        <w:rPr>
          <w:rFonts w:ascii="Flama" w:hAnsi="Flama"/>
          <w:b/>
          <w:smallCaps/>
          <w:noProof/>
          <w:lang w:eastAsia="en-ZA"/>
        </w:rPr>
        <w:drawing>
          <wp:inline distT="0" distB="0" distL="0" distR="0" wp14:anchorId="35BD5FF5" wp14:editId="3D17008D">
            <wp:extent cx="2762250" cy="1295400"/>
            <wp:effectExtent l="0" t="0" r="0" b="0"/>
            <wp:docPr id="1362991436" name="Picture 136299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92FF1B" w14:textId="77777777" w:rsidR="00500225" w:rsidRPr="005C63C9" w:rsidRDefault="00500225" w:rsidP="005C63C9">
      <w:pPr>
        <w:spacing w:after="0"/>
        <w:rPr>
          <w:b/>
          <w:sz w:val="2"/>
          <w:szCs w:val="2"/>
          <w:lang w:val="pt-PT"/>
        </w:rPr>
      </w:pPr>
    </w:p>
    <w:p w14:paraId="54C4F295" w14:textId="783021F0" w:rsidR="001A7340" w:rsidRPr="00247298" w:rsidRDefault="00FE4970" w:rsidP="00FC769C">
      <w:pPr>
        <w:spacing w:after="0"/>
        <w:jc w:val="center"/>
        <w:rPr>
          <w:b/>
          <w:lang w:val="pt-PT"/>
        </w:rPr>
      </w:pPr>
      <w:r>
        <w:rPr>
          <w:b/>
          <w:sz w:val="36"/>
          <w:lang w:val="pt-PT"/>
        </w:rPr>
        <w:t>SOLICITA</w:t>
      </w:r>
      <w:r>
        <w:rPr>
          <w:rFonts w:cstheme="minorHAnsi"/>
          <w:b/>
          <w:sz w:val="36"/>
          <w:lang w:val="pt-PT"/>
        </w:rPr>
        <w:t>ÇÃ</w:t>
      </w:r>
      <w:r>
        <w:rPr>
          <w:b/>
          <w:sz w:val="36"/>
          <w:lang w:val="pt-PT"/>
        </w:rPr>
        <w:t>O</w:t>
      </w:r>
      <w:r w:rsidR="006D4973" w:rsidRPr="00247298">
        <w:rPr>
          <w:b/>
          <w:sz w:val="36"/>
          <w:lang w:val="pt-PT"/>
        </w:rPr>
        <w:t xml:space="preserve"> DE MANIFESTA</w:t>
      </w:r>
      <w:r w:rsidR="006D4973" w:rsidRPr="00247298">
        <w:rPr>
          <w:rFonts w:cstheme="minorHAnsi"/>
          <w:b/>
          <w:sz w:val="36"/>
          <w:lang w:val="pt-PT"/>
        </w:rPr>
        <w:t>ÇÃ</w:t>
      </w:r>
      <w:r w:rsidR="006D4973" w:rsidRPr="00247298">
        <w:rPr>
          <w:b/>
          <w:sz w:val="36"/>
          <w:lang w:val="pt-PT"/>
        </w:rPr>
        <w:t>O DE INTERESSE</w:t>
      </w:r>
    </w:p>
    <w:tbl>
      <w:tblPr>
        <w:tblStyle w:val="PlainTable4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CE6733" w:rsidRPr="00B276EF" w14:paraId="4842780D" w14:textId="77777777" w:rsidTr="0047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229B2455" w14:textId="77777777" w:rsidR="00473667" w:rsidRPr="005C63C9" w:rsidRDefault="00473667" w:rsidP="00473667">
            <w:pPr>
              <w:spacing w:line="259" w:lineRule="auto"/>
              <w:jc w:val="right"/>
              <w:rPr>
                <w:iCs/>
                <w:sz w:val="18"/>
                <w:szCs w:val="18"/>
                <w:lang w:val="pt-PT"/>
              </w:rPr>
            </w:pPr>
          </w:p>
          <w:p w14:paraId="34CDA16E" w14:textId="77777777" w:rsidR="00CE6733" w:rsidRPr="00247298" w:rsidRDefault="004523F0" w:rsidP="00247298">
            <w:pPr>
              <w:spacing w:line="259" w:lineRule="auto"/>
              <w:jc w:val="right"/>
              <w:rPr>
                <w:sz w:val="24"/>
                <w:szCs w:val="24"/>
                <w:lang w:val="en-US"/>
              </w:rPr>
            </w:pPr>
            <w:r w:rsidRPr="00247298">
              <w:rPr>
                <w:iCs/>
                <w:sz w:val="24"/>
                <w:szCs w:val="24"/>
                <w:lang w:val="en"/>
              </w:rPr>
              <w:t>Ag</w:t>
            </w:r>
            <w:r w:rsidR="00247298">
              <w:rPr>
                <w:rFonts w:cstheme="minorHAnsi"/>
                <w:iCs/>
                <w:sz w:val="24"/>
                <w:szCs w:val="24"/>
                <w:lang w:val="en"/>
              </w:rPr>
              <w:t>ê</w:t>
            </w:r>
            <w:r w:rsidRPr="00247298">
              <w:rPr>
                <w:iCs/>
                <w:sz w:val="24"/>
                <w:szCs w:val="24"/>
                <w:lang w:val="en"/>
              </w:rPr>
              <w:t>ncia Implementadora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FB6B68D" w14:textId="77777777" w:rsidR="00473667" w:rsidRPr="005C63C9" w:rsidRDefault="00473667" w:rsidP="004736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</w:p>
          <w:p w14:paraId="2F8624E7" w14:textId="77777777" w:rsidR="00CE6733" w:rsidRPr="00247298" w:rsidRDefault="008E6C2D" w:rsidP="004736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PT"/>
              </w:rPr>
            </w:pPr>
            <w:r w:rsidRPr="008E6C2D">
              <w:rPr>
                <w:sz w:val="24"/>
                <w:szCs w:val="24"/>
                <w:lang w:val="pt-PT"/>
              </w:rPr>
              <w:t>Fundação para a Conservação da Biodiversidade - BIOFUND</w:t>
            </w:r>
          </w:p>
        </w:tc>
      </w:tr>
      <w:tr w:rsidR="00CE6733" w:rsidRPr="00B276EF" w14:paraId="22292110" w14:textId="77777777" w:rsidTr="0047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9046529" w14:textId="77777777" w:rsidR="00CE6733" w:rsidRPr="00247298" w:rsidRDefault="00187B9E" w:rsidP="00473667">
            <w:pPr>
              <w:spacing w:after="160" w:line="259" w:lineRule="auto"/>
              <w:jc w:val="right"/>
              <w:rPr>
                <w:iCs/>
                <w:sz w:val="24"/>
                <w:szCs w:val="24"/>
                <w:lang w:val="en-US"/>
              </w:rPr>
            </w:pPr>
            <w:r w:rsidRPr="00247298">
              <w:rPr>
                <w:sz w:val="24"/>
                <w:szCs w:val="24"/>
                <w:lang w:val="en-US"/>
              </w:rPr>
              <w:t>Project</w:t>
            </w:r>
            <w:r w:rsidR="00323E14" w:rsidRPr="00247298">
              <w:rPr>
                <w:sz w:val="24"/>
                <w:szCs w:val="24"/>
                <w:lang w:val="en-US"/>
              </w:rPr>
              <w:t>o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8A9B8F2" w14:textId="2526975D" w:rsidR="00CE6733" w:rsidRPr="00500225" w:rsidRDefault="00500225" w:rsidP="009A74C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val="pt-PT"/>
              </w:rPr>
            </w:pPr>
            <w:r w:rsidRPr="00500225">
              <w:rPr>
                <w:sz w:val="24"/>
                <w:szCs w:val="24"/>
                <w:lang w:val="pt-PT"/>
              </w:rPr>
              <w:t xml:space="preserve">Projecto </w:t>
            </w:r>
            <w:r w:rsidRPr="00500225">
              <w:rPr>
                <w:rFonts w:ascii="Aptos" w:eastAsia="Aptos" w:hAnsi="Aptos" w:cs="Arial"/>
                <w:lang w:val="pt-PT"/>
                <w14:ligatures w14:val="standardContextual"/>
              </w:rPr>
              <w:t>Meios de Vida Costeiros e Resiliência Climática (CLCR )</w:t>
            </w:r>
          </w:p>
        </w:tc>
      </w:tr>
      <w:tr w:rsidR="00CE6733" w:rsidRPr="00247298" w14:paraId="7B9F4F75" w14:textId="77777777" w:rsidTr="00473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1EE6341D" w14:textId="77777777" w:rsidR="00CE6733" w:rsidRPr="00247298" w:rsidRDefault="00323E14" w:rsidP="00323E14">
            <w:pPr>
              <w:spacing w:after="160" w:line="259" w:lineRule="auto"/>
              <w:jc w:val="right"/>
              <w:rPr>
                <w:sz w:val="24"/>
                <w:szCs w:val="24"/>
                <w:lang w:val="en-US"/>
              </w:rPr>
            </w:pPr>
            <w:r w:rsidRPr="00247298">
              <w:rPr>
                <w:iCs/>
                <w:sz w:val="24"/>
                <w:szCs w:val="24"/>
                <w:lang w:val="en"/>
              </w:rPr>
              <w:t>Servi</w:t>
            </w:r>
            <w:r w:rsidRPr="00247298">
              <w:rPr>
                <w:rFonts w:cstheme="minorHAnsi"/>
                <w:iCs/>
                <w:sz w:val="24"/>
                <w:szCs w:val="24"/>
                <w:lang w:val="en"/>
              </w:rPr>
              <w:t>ç</w:t>
            </w:r>
            <w:r w:rsidRPr="00247298">
              <w:rPr>
                <w:iCs/>
                <w:sz w:val="24"/>
                <w:szCs w:val="24"/>
                <w:lang w:val="en"/>
              </w:rPr>
              <w:t>o de Consultoria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069F316" w14:textId="5C8C4FA1" w:rsidR="00CE6733" w:rsidRPr="00247298" w:rsidRDefault="00323E14" w:rsidP="005876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PT"/>
              </w:rPr>
            </w:pPr>
            <w:r w:rsidRPr="00247298">
              <w:rPr>
                <w:sz w:val="24"/>
                <w:szCs w:val="24"/>
              </w:rPr>
              <w:t xml:space="preserve">Especialista </w:t>
            </w:r>
            <w:r w:rsidR="00BD239D">
              <w:rPr>
                <w:sz w:val="24"/>
                <w:szCs w:val="24"/>
              </w:rPr>
              <w:t>S</w:t>
            </w:r>
            <w:r w:rsidR="00BD239D">
              <w:rPr>
                <w:rFonts w:cstheme="minorHAnsi"/>
                <w:sz w:val="24"/>
                <w:szCs w:val="24"/>
              </w:rPr>
              <w:t>é</w:t>
            </w:r>
            <w:r w:rsidR="00BD239D">
              <w:rPr>
                <w:sz w:val="24"/>
                <w:szCs w:val="24"/>
              </w:rPr>
              <w:t xml:space="preserve">nior </w:t>
            </w:r>
            <w:r w:rsidRPr="00247298">
              <w:rPr>
                <w:sz w:val="24"/>
                <w:szCs w:val="24"/>
              </w:rPr>
              <w:t>de Procurement</w:t>
            </w:r>
          </w:p>
        </w:tc>
      </w:tr>
      <w:tr w:rsidR="00CE6733" w:rsidRPr="00247298" w14:paraId="722CDB71" w14:textId="77777777" w:rsidTr="0047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29B82BC0" w14:textId="77777777" w:rsidR="00CE6733" w:rsidRPr="00247298" w:rsidRDefault="00323E14" w:rsidP="00323E14">
            <w:pPr>
              <w:spacing w:after="160" w:line="259" w:lineRule="auto"/>
              <w:jc w:val="right"/>
              <w:rPr>
                <w:sz w:val="24"/>
                <w:szCs w:val="24"/>
                <w:lang w:val="en-US"/>
              </w:rPr>
            </w:pPr>
            <w:r w:rsidRPr="00247298">
              <w:rPr>
                <w:sz w:val="24"/>
                <w:szCs w:val="24"/>
                <w:lang w:val="en-US"/>
              </w:rPr>
              <w:t>Pa</w:t>
            </w:r>
            <w:r w:rsidRPr="00247298">
              <w:rPr>
                <w:rFonts w:cstheme="minorHAnsi"/>
                <w:sz w:val="24"/>
                <w:szCs w:val="24"/>
                <w:lang w:val="en-US"/>
              </w:rPr>
              <w:t>í</w:t>
            </w:r>
            <w:r w:rsidRPr="00247298">
              <w:rPr>
                <w:sz w:val="24"/>
                <w:szCs w:val="24"/>
                <w:lang w:val="en-US"/>
              </w:rPr>
              <w:t>s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9732A5C" w14:textId="77777777" w:rsidR="00CE6733" w:rsidRPr="00247298" w:rsidRDefault="00CE6733" w:rsidP="00323E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47298">
              <w:rPr>
                <w:sz w:val="24"/>
                <w:szCs w:val="24"/>
                <w:lang w:val="en-US"/>
              </w:rPr>
              <w:t>Mo</w:t>
            </w:r>
            <w:r w:rsidR="00323E14" w:rsidRPr="00247298">
              <w:rPr>
                <w:rFonts w:cstheme="minorHAnsi"/>
                <w:sz w:val="24"/>
                <w:szCs w:val="24"/>
                <w:lang w:val="en-US"/>
              </w:rPr>
              <w:t>ç</w:t>
            </w:r>
            <w:r w:rsidRPr="00247298">
              <w:rPr>
                <w:sz w:val="24"/>
                <w:szCs w:val="24"/>
                <w:lang w:val="en-US"/>
              </w:rPr>
              <w:t>ambique</w:t>
            </w:r>
          </w:p>
        </w:tc>
      </w:tr>
      <w:tr w:rsidR="00CE6733" w:rsidRPr="00A508DB" w14:paraId="0E58E338" w14:textId="77777777" w:rsidTr="00473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DEB7DF4" w14:textId="77777777" w:rsidR="00CE6733" w:rsidRPr="00247298" w:rsidRDefault="00323E14" w:rsidP="00323E14">
            <w:pPr>
              <w:spacing w:after="160" w:line="259" w:lineRule="auto"/>
              <w:jc w:val="right"/>
              <w:rPr>
                <w:sz w:val="24"/>
                <w:szCs w:val="24"/>
                <w:lang w:val="en-US"/>
              </w:rPr>
            </w:pPr>
            <w:r w:rsidRPr="00247298">
              <w:rPr>
                <w:sz w:val="24"/>
                <w:szCs w:val="24"/>
                <w:lang w:val="pt-PT"/>
              </w:rPr>
              <w:t>Fonte de financiamento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E4BD5E1" w14:textId="4C80B0E7" w:rsidR="00CE6733" w:rsidRPr="00247298" w:rsidRDefault="00500225" w:rsidP="008939D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PT"/>
              </w:rPr>
            </w:pPr>
            <w:r w:rsidRPr="00500225">
              <w:rPr>
                <w:sz w:val="24"/>
                <w:szCs w:val="24"/>
                <w:lang w:val="pt-PT"/>
              </w:rPr>
              <w:t>Millennium Challenge Corporation (MCC)</w:t>
            </w:r>
          </w:p>
        </w:tc>
      </w:tr>
      <w:tr w:rsidR="00CE6733" w:rsidRPr="00247298" w14:paraId="574D5EED" w14:textId="77777777" w:rsidTr="0047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0311A3F4" w14:textId="77777777" w:rsidR="00CE6733" w:rsidRPr="00247298" w:rsidRDefault="00362FEF" w:rsidP="00323E14">
            <w:pPr>
              <w:spacing w:after="160" w:line="259" w:lineRule="auto"/>
              <w:jc w:val="right"/>
              <w:rPr>
                <w:sz w:val="24"/>
                <w:szCs w:val="24"/>
                <w:lang w:val="en-US"/>
              </w:rPr>
            </w:pPr>
            <w:r w:rsidRPr="00247298">
              <w:rPr>
                <w:sz w:val="24"/>
                <w:szCs w:val="24"/>
                <w:lang w:val="en-US"/>
              </w:rPr>
              <w:t>Refer</w:t>
            </w:r>
            <w:r w:rsidR="00323E14" w:rsidRPr="00247298">
              <w:rPr>
                <w:rFonts w:cstheme="minorHAnsi"/>
                <w:sz w:val="24"/>
                <w:szCs w:val="24"/>
                <w:lang w:val="en-US"/>
              </w:rPr>
              <w:t>ê</w:t>
            </w:r>
            <w:r w:rsidR="00CE6733" w:rsidRPr="00247298">
              <w:rPr>
                <w:sz w:val="24"/>
                <w:szCs w:val="24"/>
                <w:lang w:val="en-US"/>
              </w:rPr>
              <w:t>nc</w:t>
            </w:r>
            <w:r w:rsidR="00323E14" w:rsidRPr="00247298">
              <w:rPr>
                <w:sz w:val="24"/>
                <w:szCs w:val="24"/>
                <w:lang w:val="en-US"/>
              </w:rPr>
              <w:t>ia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6CB7B7D" w14:textId="5B4AED63" w:rsidR="00CE6733" w:rsidRPr="00247298" w:rsidRDefault="009A5B15" w:rsidP="007D0C3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A5B15">
              <w:rPr>
                <w:sz w:val="24"/>
                <w:szCs w:val="24"/>
                <w:lang w:val="en-US"/>
              </w:rPr>
              <w:t>02/CLCR -MCC/CS/INDV/2024</w:t>
            </w:r>
          </w:p>
        </w:tc>
      </w:tr>
      <w:tr w:rsidR="00CE6733" w:rsidRPr="00E66764" w14:paraId="7D521577" w14:textId="77777777" w:rsidTr="00473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4E3F85E2" w14:textId="77777777" w:rsidR="00CE6733" w:rsidRPr="00247298" w:rsidRDefault="00323E14" w:rsidP="00A34255">
            <w:pPr>
              <w:spacing w:after="160" w:line="259" w:lineRule="auto"/>
              <w:jc w:val="right"/>
              <w:rPr>
                <w:sz w:val="24"/>
                <w:szCs w:val="24"/>
                <w:lang w:val="en-US"/>
              </w:rPr>
            </w:pPr>
            <w:r w:rsidRPr="00247298">
              <w:rPr>
                <w:sz w:val="24"/>
                <w:szCs w:val="24"/>
                <w:lang w:val="pt-PT"/>
              </w:rPr>
              <w:t>Data de emissão</w:t>
            </w:r>
            <w:r w:rsidR="00CE6733" w:rsidRPr="002472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6001C7E" w14:textId="27EAFD5E" w:rsidR="00CE6733" w:rsidRPr="00247298" w:rsidRDefault="00FE730C" w:rsidP="007D0C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323E14" w:rsidRPr="00247298">
              <w:rPr>
                <w:sz w:val="24"/>
                <w:szCs w:val="24"/>
                <w:lang w:val="en-US"/>
              </w:rPr>
              <w:t xml:space="preserve"> de </w:t>
            </w:r>
            <w:r>
              <w:rPr>
                <w:sz w:val="24"/>
                <w:szCs w:val="24"/>
                <w:lang w:val="en-US"/>
              </w:rPr>
              <w:t>Junho</w:t>
            </w:r>
            <w:r w:rsidR="00323E14" w:rsidRPr="00247298">
              <w:rPr>
                <w:sz w:val="24"/>
                <w:szCs w:val="24"/>
                <w:lang w:val="en-US"/>
              </w:rPr>
              <w:t xml:space="preserve"> de</w:t>
            </w:r>
            <w:r w:rsidR="008821F6" w:rsidRPr="00247298">
              <w:rPr>
                <w:sz w:val="24"/>
                <w:szCs w:val="24"/>
                <w:lang w:val="en-US"/>
              </w:rPr>
              <w:t xml:space="preserve"> </w:t>
            </w:r>
            <w:r w:rsidR="00CE6733" w:rsidRPr="00247298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14:paraId="510E74A2" w14:textId="77777777" w:rsidR="00FC769C" w:rsidRPr="00A01069" w:rsidRDefault="00FC769C" w:rsidP="00A01069">
      <w:pPr>
        <w:pBdr>
          <w:bottom w:val="thinThickSmallGap" w:sz="24" w:space="0" w:color="auto"/>
        </w:pBdr>
        <w:rPr>
          <w:sz w:val="4"/>
          <w:szCs w:val="4"/>
        </w:rPr>
      </w:pPr>
    </w:p>
    <w:p w14:paraId="068A7144" w14:textId="55617BC9" w:rsidR="00A21E03" w:rsidRDefault="008E6C2D" w:rsidP="00A21E03">
      <w:pPr>
        <w:pStyle w:val="ListParagraph"/>
        <w:numPr>
          <w:ilvl w:val="0"/>
          <w:numId w:val="15"/>
        </w:numPr>
        <w:spacing w:after="0"/>
        <w:jc w:val="both"/>
        <w:rPr>
          <w:lang w:val="pt-PT"/>
        </w:rPr>
      </w:pPr>
      <w:r w:rsidRPr="00A21E03">
        <w:rPr>
          <w:lang w:val="pt-PT"/>
        </w:rPr>
        <w:t>A Fundação para a Conservação da Biodiversidade - BIOFUND é uma organização moçambicana privada sem fins lucrativos, que tem como objectivo o financiamento sustentável da conservação da biodiversidade, com particular enfoque no sistema nacional das áreas protegidas, como contributo para o desenvolvimento equilibrado do país.</w:t>
      </w:r>
    </w:p>
    <w:p w14:paraId="2C203818" w14:textId="77777777" w:rsidR="00A21E03" w:rsidRPr="00A21E03" w:rsidRDefault="00A21E03" w:rsidP="00A21E03">
      <w:pPr>
        <w:spacing w:after="0"/>
        <w:jc w:val="both"/>
        <w:rPr>
          <w:lang w:val="pt-PT"/>
        </w:rPr>
      </w:pPr>
    </w:p>
    <w:p w14:paraId="74D4382D" w14:textId="7D8983B3" w:rsidR="00E22F8B" w:rsidRPr="00FA3E69" w:rsidRDefault="00E22F8B" w:rsidP="00A21E03">
      <w:pPr>
        <w:pStyle w:val="ListParagraph"/>
        <w:numPr>
          <w:ilvl w:val="0"/>
          <w:numId w:val="15"/>
        </w:numPr>
        <w:spacing w:after="0"/>
        <w:jc w:val="both"/>
        <w:rPr>
          <w:lang w:val="pt-PT"/>
        </w:rPr>
      </w:pPr>
      <w:r w:rsidRPr="00A21E03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A BIOFUND implementa projectos de diversas fontes de financiamento, incluindo Banco Mundial, União Europeia, Cooperação Sueca entre outros, e em breve o </w:t>
      </w:r>
      <w:r w:rsidRPr="00B808BE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Millenium Challenge Corporation</w:t>
      </w:r>
      <w:r w:rsidR="00B808BE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 (MCC)</w:t>
      </w:r>
      <w:r w:rsidRPr="00A21E03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. A BIOFUND é frequentemente responsável por todos os aspectos fiduciários, e pela realização de aquisições de bens, serviços</w:t>
      </w:r>
      <w:r w:rsidR="00745464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 de consultoria</w:t>
      </w:r>
      <w:r w:rsidRPr="00A21E03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, serviços de não consultoria e obras, para a implementação com sucesso dos Projectos. Com as responsabilidades crescentes de procurement, há uma necessidade de reorganização e crescimento da Unidade de Procurement. É nesta sendtido que a BIOFUND pretende contratar um profissional altamente qualificado para a função de Especialista Sénior de Procurement, que irá trabalhar na Unidade de Procurement da BIOFUND.</w:t>
      </w:r>
    </w:p>
    <w:p w14:paraId="73D251DA" w14:textId="77777777" w:rsidR="00FA3E69" w:rsidRPr="00FA3E69" w:rsidRDefault="00FA3E69" w:rsidP="00FA3E69">
      <w:pPr>
        <w:pStyle w:val="ListParagraph"/>
        <w:rPr>
          <w:lang w:val="pt-PT"/>
        </w:rPr>
      </w:pPr>
    </w:p>
    <w:p w14:paraId="3D54A889" w14:textId="792CA932" w:rsidR="00FA3E69" w:rsidRPr="00C23F4E" w:rsidRDefault="00FA3E69" w:rsidP="00A21E03">
      <w:pPr>
        <w:pStyle w:val="ListParagraph"/>
        <w:numPr>
          <w:ilvl w:val="0"/>
          <w:numId w:val="15"/>
        </w:numPr>
        <w:spacing w:after="0"/>
        <w:jc w:val="both"/>
        <w:rPr>
          <w:lang w:val="pt-PT"/>
        </w:rPr>
      </w:pPr>
      <w:r w:rsidRPr="00FA3E69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O principal objectivo do </w:t>
      </w:r>
      <w:r w:rsidRPr="00C23F4E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Especialista </w:t>
      </w:r>
      <w:bookmarkStart w:id="1" w:name="_Hlk168901250"/>
      <w:r w:rsidRPr="00C23F4E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Sénior </w:t>
      </w:r>
      <w:bookmarkEnd w:id="1"/>
      <w:r w:rsidRPr="00C23F4E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de Procurement</w:t>
      </w:r>
      <w:r w:rsidRPr="00FA3E69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 é apoiar no crescimento e re-estruturação da Unidade de Procurement, assegurar a elaboração do Plano de Procurement e garantir a sua execução em tempo útil, com vista o cumprimento das metas e objectivos de todos os projectos geridos pela BIOFUND.</w:t>
      </w:r>
    </w:p>
    <w:p w14:paraId="7FC41BC2" w14:textId="77777777" w:rsidR="00C23F4E" w:rsidRPr="00C23F4E" w:rsidRDefault="00C23F4E" w:rsidP="00C23F4E">
      <w:pPr>
        <w:pStyle w:val="ListParagraph"/>
        <w:rPr>
          <w:lang w:val="pt-PT"/>
        </w:rPr>
      </w:pPr>
    </w:p>
    <w:p w14:paraId="63FC92E5" w14:textId="195EC708" w:rsidR="00E213DB" w:rsidRDefault="00E213DB" w:rsidP="00E213DB">
      <w:pPr>
        <w:pStyle w:val="ListParagraph"/>
        <w:numPr>
          <w:ilvl w:val="0"/>
          <w:numId w:val="15"/>
        </w:numPr>
        <w:spacing w:after="0"/>
        <w:jc w:val="both"/>
        <w:rPr>
          <w:lang w:val="pt-PT"/>
        </w:rPr>
      </w:pPr>
      <w:r w:rsidRPr="00C23F4E">
        <w:rPr>
          <w:lang w:val="pt-PT"/>
        </w:rPr>
        <w:t xml:space="preserve">O Especialista </w:t>
      </w:r>
      <w:r w:rsidR="00C23F4E" w:rsidRPr="00C23F4E">
        <w:rPr>
          <w:lang w:val="pt-PT"/>
        </w:rPr>
        <w:t xml:space="preserve">Sénior </w:t>
      </w:r>
      <w:r w:rsidRPr="00C23F4E">
        <w:rPr>
          <w:lang w:val="pt-PT"/>
        </w:rPr>
        <w:t xml:space="preserve">de </w:t>
      </w:r>
      <w:r w:rsidR="005C06C8" w:rsidRPr="00C23F4E">
        <w:rPr>
          <w:lang w:val="pt-PT"/>
        </w:rPr>
        <w:t>Procurement vai</w:t>
      </w:r>
      <w:r w:rsidRPr="00C23F4E">
        <w:rPr>
          <w:lang w:val="pt-PT"/>
        </w:rPr>
        <w:t xml:space="preserve"> re</w:t>
      </w:r>
      <w:r w:rsidR="000159D5" w:rsidRPr="00C23F4E">
        <w:rPr>
          <w:lang w:val="pt-PT"/>
        </w:rPr>
        <w:t>portar</w:t>
      </w:r>
      <w:r w:rsidRPr="00C23F4E">
        <w:rPr>
          <w:lang w:val="pt-PT"/>
        </w:rPr>
        <w:t xml:space="preserve"> </w:t>
      </w:r>
      <w:r w:rsidR="000159D5" w:rsidRPr="00C23F4E">
        <w:rPr>
          <w:lang w:val="pt-PT"/>
        </w:rPr>
        <w:t>a Directora de Administração e Finanças</w:t>
      </w:r>
      <w:r w:rsidRPr="00C23F4E">
        <w:rPr>
          <w:lang w:val="pt-PT"/>
        </w:rPr>
        <w:t>, e diariamente trabalhará sob a coordenação técnica d</w:t>
      </w:r>
      <w:r w:rsidR="000159D5" w:rsidRPr="00C23F4E">
        <w:rPr>
          <w:lang w:val="pt-PT"/>
        </w:rPr>
        <w:t>a BIOFUND</w:t>
      </w:r>
      <w:r w:rsidRPr="00C23F4E">
        <w:rPr>
          <w:lang w:val="pt-PT"/>
        </w:rPr>
        <w:t xml:space="preserve">. O </w:t>
      </w:r>
      <w:r w:rsidR="00912E6D" w:rsidRPr="00C23F4E">
        <w:rPr>
          <w:lang w:val="pt-PT"/>
        </w:rPr>
        <w:t>E</w:t>
      </w:r>
      <w:r w:rsidRPr="00C23F4E">
        <w:rPr>
          <w:lang w:val="pt-PT"/>
        </w:rPr>
        <w:t xml:space="preserve">specialista </w:t>
      </w:r>
      <w:r w:rsidR="00912E6D" w:rsidRPr="00C23F4E">
        <w:rPr>
          <w:lang w:val="pt-PT"/>
        </w:rPr>
        <w:t>poderá</w:t>
      </w:r>
      <w:r w:rsidRPr="00C23F4E">
        <w:rPr>
          <w:lang w:val="pt-PT"/>
        </w:rPr>
        <w:t xml:space="preserve"> </w:t>
      </w:r>
      <w:r w:rsidRPr="00C23F4E">
        <w:rPr>
          <w:lang w:val="pt-PT"/>
        </w:rPr>
        <w:lastRenderedPageBreak/>
        <w:t>deslocar-se ao campo a qualquer momento</w:t>
      </w:r>
      <w:r w:rsidR="004E3FAE" w:rsidRPr="00C23F4E">
        <w:rPr>
          <w:lang w:val="pt-PT"/>
        </w:rPr>
        <w:t xml:space="preserve"> em caso de necessidade</w:t>
      </w:r>
      <w:r w:rsidRPr="00C23F4E">
        <w:rPr>
          <w:lang w:val="pt-PT"/>
        </w:rPr>
        <w:t xml:space="preserve">, uma vez que os projetos </w:t>
      </w:r>
      <w:r w:rsidR="004E3FAE" w:rsidRPr="00C23F4E">
        <w:rPr>
          <w:lang w:val="pt-PT"/>
        </w:rPr>
        <w:t>estão</w:t>
      </w:r>
      <w:r w:rsidRPr="00C23F4E">
        <w:rPr>
          <w:lang w:val="pt-PT"/>
        </w:rPr>
        <w:t xml:space="preserve"> </w:t>
      </w:r>
      <w:r w:rsidR="004E3FAE" w:rsidRPr="00C23F4E">
        <w:rPr>
          <w:lang w:val="pt-PT"/>
        </w:rPr>
        <w:t>lig</w:t>
      </w:r>
      <w:r w:rsidRPr="00C23F4E">
        <w:rPr>
          <w:lang w:val="pt-PT"/>
        </w:rPr>
        <w:t>ados ao meio rural.</w:t>
      </w:r>
    </w:p>
    <w:p w14:paraId="3507797F" w14:textId="77777777" w:rsidR="006E76FA" w:rsidRPr="006E76FA" w:rsidRDefault="006E76FA" w:rsidP="006E76FA">
      <w:pPr>
        <w:pStyle w:val="ListParagraph"/>
        <w:rPr>
          <w:lang w:val="pt-PT"/>
        </w:rPr>
      </w:pPr>
    </w:p>
    <w:p w14:paraId="6B9C39AC" w14:textId="5A893C9A" w:rsidR="000F1BCB" w:rsidRDefault="000F1BCB" w:rsidP="000F1BCB">
      <w:pPr>
        <w:pStyle w:val="ListParagraph"/>
        <w:numPr>
          <w:ilvl w:val="0"/>
          <w:numId w:val="15"/>
        </w:numPr>
        <w:spacing w:after="0"/>
        <w:jc w:val="both"/>
        <w:rPr>
          <w:lang w:val="pt-PT"/>
        </w:rPr>
      </w:pPr>
      <w:r w:rsidRPr="006E76FA">
        <w:rPr>
          <w:lang w:val="pt-PT"/>
        </w:rPr>
        <w:t>O escopo do trabalho inclui, mas não se limita às seguintes atividades principais:</w:t>
      </w:r>
    </w:p>
    <w:p w14:paraId="245E1D39" w14:textId="77777777" w:rsidR="0036473E" w:rsidRPr="0036473E" w:rsidRDefault="0036473E" w:rsidP="0036473E">
      <w:pPr>
        <w:pStyle w:val="ListParagraph"/>
        <w:rPr>
          <w:lang w:val="pt-PT"/>
        </w:rPr>
      </w:pPr>
    </w:p>
    <w:p w14:paraId="0EDE771B" w14:textId="4A1DCC49" w:rsidR="0036473E" w:rsidRDefault="0036473E" w:rsidP="008468CD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36473E">
        <w:rPr>
          <w:lang w:val="pt-PT"/>
        </w:rPr>
        <w:t>Apoiar o fortalecimento da equipe de procurement da BIOFUND</w:t>
      </w:r>
      <w:r w:rsidR="008468CD">
        <w:rPr>
          <w:lang w:val="pt-PT"/>
        </w:rPr>
        <w:t>;</w:t>
      </w:r>
    </w:p>
    <w:p w14:paraId="078BF74A" w14:textId="77777777" w:rsidR="0036473E" w:rsidRDefault="0036473E" w:rsidP="008468CD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8468CD">
        <w:rPr>
          <w:lang w:val="pt-PT"/>
        </w:rPr>
        <w:t xml:space="preserve">Criar um sistema de arquivo do procurement do Projecto e garantir que todos os documentos relacionados sejam incluídos nos respectivos arquivos; </w:t>
      </w:r>
    </w:p>
    <w:p w14:paraId="1F9A995E" w14:textId="77777777" w:rsidR="0036473E" w:rsidRDefault="0036473E" w:rsidP="008468CD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8468CD">
        <w:rPr>
          <w:lang w:val="pt-PT"/>
        </w:rPr>
        <w:t>Criar um banco de dados de monitoria de desempenho para todos os fornecedores e consultores, e garantir actualizações do sistema em tempo útil;</w:t>
      </w:r>
    </w:p>
    <w:p w14:paraId="08FA6991" w14:textId="77777777" w:rsidR="0036473E" w:rsidRDefault="0036473E" w:rsidP="008468CD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8468CD">
        <w:rPr>
          <w:lang w:val="pt-PT"/>
        </w:rPr>
        <w:t>Usando os Documentos das Normas de Procurement dos diversos doadores, preparar os Documentos de Licitação personalizados do projecto e Solicitação de Propostas (RFP) para o Projecto, incluindo actividades auxiliares de Assistência Técnica. Isso deve incluir formulários padronizados a serem usados para a cadeia de processamento de procurement;</w:t>
      </w:r>
    </w:p>
    <w:p w14:paraId="09B09EEB" w14:textId="77777777" w:rsidR="0036473E" w:rsidRDefault="0036473E" w:rsidP="007235AE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7235AE">
        <w:rPr>
          <w:lang w:val="pt-PT"/>
        </w:rPr>
        <w:t>Preparar e actualizar o Plano Anual de Procurement de Projectos;</w:t>
      </w:r>
    </w:p>
    <w:p w14:paraId="57CD5C89" w14:textId="1674BDD5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Elaborar os Avisos Específicos de Licitação (SPN) e Pedidos de Manifestação de Interesse (REOI) quando necessários;</w:t>
      </w:r>
    </w:p>
    <w:p w14:paraId="7C63D253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Estabelecer um cadastro de fornecedores e consultores qualificados e actualizá-lo periodicamente, com base em novos anúncios e solicitações de consultorias;</w:t>
      </w:r>
    </w:p>
    <w:p w14:paraId="1C88C333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Prestar assistência na elaboração de Termos de Referência e Especificações para as actividades de Procurement;</w:t>
      </w:r>
    </w:p>
    <w:p w14:paraId="45B5378B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Iniciar e coordenar o processo de procurement de acordo com o respectivo plano acordado;</w:t>
      </w:r>
    </w:p>
    <w:p w14:paraId="5420BC4B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Participar na elaboração de listas e pré-qualificação de fornecedores, se necessário;</w:t>
      </w:r>
    </w:p>
    <w:p w14:paraId="06E45933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Coordenar a preparação dos documentos de licitação e Solicitações de Propostas (RFPs), e emitir os documentos para os respectivos concorrentes e consultores, usando modelos padronizados aplicáveis aos Regulamentos de Procurement do Banco;</w:t>
      </w:r>
    </w:p>
    <w:p w14:paraId="013EA5BD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Monitorar o tempo de resposta dos doadores na emissão de "Sem Objecções" a diferentes níveis do processo de procurement e fazer seguimento devidamente;</w:t>
      </w:r>
    </w:p>
    <w:p w14:paraId="5B68FD94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Coordenar a resposta às questões e comunicar os resultados do processo de avaliação aos candidatos;</w:t>
      </w:r>
    </w:p>
    <w:p w14:paraId="65D50044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Monitorar e garantir respostas oportunas às questões de procurement levantadas pelos doadores;</w:t>
      </w:r>
    </w:p>
    <w:p w14:paraId="37780C6B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Realizar todo o acompanhamento para garantir a participação dos concorrentes no processo de procurement;</w:t>
      </w:r>
    </w:p>
    <w:p w14:paraId="138124F0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Participar na constituição das Comissões de Avaliação e assumir o papel de Secretário da Comissão na redacção das actas das reuniões;</w:t>
      </w:r>
    </w:p>
    <w:p w14:paraId="5C72CA47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Preparar actas das reuniões da Comissão de Avaliação e solicitar "Sem Objecção" aos doadores;</w:t>
      </w:r>
    </w:p>
    <w:p w14:paraId="3AC6DD63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Organizar a negociação de contratos e coordenar as tarefas relacionadas;</w:t>
      </w:r>
    </w:p>
    <w:p w14:paraId="7A27DF66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Preparar os contratos finais e assegurar a distribuição atempada de todos os documentos relevantes do procurement e do contrato;</w:t>
      </w:r>
    </w:p>
    <w:p w14:paraId="66B25459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Garantir a recepção pontual dos bens e relatórios mensais do ponto de situação, por parte dos consultores;</w:t>
      </w:r>
    </w:p>
    <w:p w14:paraId="625AC3C1" w14:textId="77777777" w:rsidR="0036473E" w:rsidRDefault="0036473E" w:rsidP="00915261">
      <w:pPr>
        <w:pStyle w:val="ListParagraph"/>
        <w:numPr>
          <w:ilvl w:val="0"/>
          <w:numId w:val="17"/>
        </w:numPr>
        <w:spacing w:after="0"/>
        <w:jc w:val="both"/>
        <w:rPr>
          <w:lang w:val="pt-PT"/>
        </w:rPr>
      </w:pPr>
      <w:r w:rsidRPr="00915261">
        <w:rPr>
          <w:lang w:val="pt-PT"/>
        </w:rPr>
        <w:t>Adicionalmente para os projectos que tenham financiamento do Banco Mundial:</w:t>
      </w:r>
    </w:p>
    <w:p w14:paraId="4F14B2C1" w14:textId="04B1BA52" w:rsidR="0036473E" w:rsidRDefault="006623A4" w:rsidP="006623A4">
      <w:pPr>
        <w:pStyle w:val="ListParagraph"/>
        <w:numPr>
          <w:ilvl w:val="0"/>
          <w:numId w:val="18"/>
        </w:numPr>
        <w:spacing w:after="0"/>
        <w:jc w:val="both"/>
        <w:rPr>
          <w:lang w:val="pt-PT"/>
        </w:rPr>
      </w:pPr>
      <w:r>
        <w:rPr>
          <w:lang w:val="pt-PT"/>
        </w:rPr>
        <w:lastRenderedPageBreak/>
        <w:t>A</w:t>
      </w:r>
      <w:r w:rsidR="0036473E" w:rsidRPr="006623A4">
        <w:rPr>
          <w:lang w:val="pt-PT"/>
        </w:rPr>
        <w:t xml:space="preserve">ssegurar que o Rastreio Sistemático de Intercâmbios no Procurement (STEP) do Banco seja usado em tempo real, e permita a devida monitoria das actividades de procurement para estes Projectos; </w:t>
      </w:r>
    </w:p>
    <w:p w14:paraId="0B3820F4" w14:textId="0A742225" w:rsidR="00B43405" w:rsidRDefault="0036473E" w:rsidP="00C73BBE">
      <w:pPr>
        <w:pStyle w:val="ListParagraph"/>
        <w:numPr>
          <w:ilvl w:val="0"/>
          <w:numId w:val="18"/>
        </w:numPr>
        <w:spacing w:after="0"/>
        <w:jc w:val="both"/>
        <w:rPr>
          <w:lang w:val="pt-PT"/>
        </w:rPr>
      </w:pPr>
      <w:r w:rsidRPr="006623A4">
        <w:rPr>
          <w:lang w:val="pt-PT"/>
        </w:rPr>
        <w:t>Coordenar a submissão dos documentos de procurement aos doadores para solicitar "Sem Objecção" para as acções de procurement sujeitas à revisão prévia através do STEP, bem como registar em tempo útil no STEP, a acção de procurement ligada a actividades de pós revisão;</w:t>
      </w:r>
    </w:p>
    <w:p w14:paraId="745637AC" w14:textId="77777777" w:rsidR="00C73BBE" w:rsidRPr="00C73BBE" w:rsidRDefault="00C73BBE" w:rsidP="00C73BBE">
      <w:pPr>
        <w:pStyle w:val="ListParagraph"/>
        <w:spacing w:after="0"/>
        <w:ind w:left="1876"/>
        <w:jc w:val="both"/>
        <w:rPr>
          <w:sz w:val="18"/>
          <w:szCs w:val="18"/>
          <w:lang w:val="pt-PT"/>
        </w:rPr>
      </w:pPr>
    </w:p>
    <w:p w14:paraId="0C70969E" w14:textId="715B070A" w:rsidR="00060325" w:rsidRPr="007E37C4" w:rsidRDefault="00F647D7" w:rsidP="00060325">
      <w:pPr>
        <w:jc w:val="both"/>
        <w:rPr>
          <w:lang w:val="pt-PT"/>
        </w:rPr>
      </w:pPr>
      <w:r w:rsidRPr="007E37C4">
        <w:rPr>
          <w:b/>
          <w:lang w:val="pt-PT"/>
        </w:rPr>
        <w:t>6</w:t>
      </w:r>
      <w:r w:rsidR="00A42C21">
        <w:rPr>
          <w:lang w:val="pt-PT"/>
        </w:rPr>
        <w:t xml:space="preserve">. </w:t>
      </w:r>
      <w:r w:rsidR="00060325" w:rsidRPr="007E37C4">
        <w:rPr>
          <w:lang w:val="pt-PT"/>
        </w:rPr>
        <w:t xml:space="preserve">O candidato ideal para o cargo de Especialista </w:t>
      </w:r>
      <w:r w:rsidR="00526EA5">
        <w:rPr>
          <w:lang w:val="pt-PT"/>
        </w:rPr>
        <w:t xml:space="preserve">Sénior </w:t>
      </w:r>
      <w:r w:rsidR="00060325" w:rsidRPr="007E37C4">
        <w:rPr>
          <w:lang w:val="pt-PT"/>
        </w:rPr>
        <w:t>de Procurement deve ter:</w:t>
      </w:r>
    </w:p>
    <w:p w14:paraId="54EEFA9C" w14:textId="77777777" w:rsidR="00D27078" w:rsidRPr="00D27078" w:rsidRDefault="00D27078" w:rsidP="00D27078">
      <w:pPr>
        <w:numPr>
          <w:ilvl w:val="0"/>
          <w:numId w:val="19"/>
        </w:numPr>
        <w:spacing w:after="81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D27078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Licenciatura numa das seguintes áreas: Direito, Gestão de Empresas, Gestão de Compras, Economia, Arquitectura ou Engenharia, ou outras Ciências Sociais afins;</w:t>
      </w:r>
    </w:p>
    <w:p w14:paraId="6F110B9C" w14:textId="77777777" w:rsidR="00D27078" w:rsidRPr="00D27078" w:rsidRDefault="00D27078" w:rsidP="00D27078">
      <w:pPr>
        <w:numPr>
          <w:ilvl w:val="0"/>
          <w:numId w:val="19"/>
        </w:numPr>
        <w:spacing w:after="81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D27078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Pelo menos 15 (quinze) anos de experiência no procurement, com um mínimo de 10 (dez) anos em projectos financiados pelo Banco Mundial ou instituições multilaterais similares no nível de Especialista;</w:t>
      </w:r>
    </w:p>
    <w:p w14:paraId="7BF750CF" w14:textId="77777777" w:rsidR="00D27078" w:rsidRPr="00D27078" w:rsidRDefault="00D27078" w:rsidP="00D27078">
      <w:pPr>
        <w:numPr>
          <w:ilvl w:val="0"/>
          <w:numId w:val="19"/>
        </w:numPr>
        <w:spacing w:after="310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D27078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Experiência comprovada na contratação de obras, (pelo menos um contrato no valor de 2.500.000,00 USD), bens e Serviços de não Consultoria (pelo menos dois contratos no valor de 1.000.000,00 USD cada), assim como serviços de consultoria (pelo menos cinco contratos no valor de 250.000,00 USD cada), incluindo a elaboração de documentos de procurement, abertura e avaliação de propostas, negociação e gestão de contratos; </w:t>
      </w:r>
    </w:p>
    <w:p w14:paraId="59E42031" w14:textId="77777777" w:rsidR="00D27078" w:rsidRPr="00D27078" w:rsidRDefault="00D27078" w:rsidP="00D27078">
      <w:pPr>
        <w:numPr>
          <w:ilvl w:val="0"/>
          <w:numId w:val="19"/>
        </w:numPr>
        <w:spacing w:after="310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D27078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Experiência relevante para conceber e ministrar capacitações em procurement;</w:t>
      </w:r>
    </w:p>
    <w:p w14:paraId="1FB3CF8B" w14:textId="77777777" w:rsidR="00D27078" w:rsidRDefault="00D27078" w:rsidP="00D27078">
      <w:pPr>
        <w:numPr>
          <w:ilvl w:val="0"/>
          <w:numId w:val="19"/>
        </w:numPr>
        <w:spacing w:after="310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D27078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Conhecimento profundo da legislação nacional de procurement;</w:t>
      </w:r>
    </w:p>
    <w:p w14:paraId="13D6C967" w14:textId="5E9C8416" w:rsidR="00A6396B" w:rsidRDefault="00D27078" w:rsidP="00D27078">
      <w:pPr>
        <w:numPr>
          <w:ilvl w:val="0"/>
          <w:numId w:val="19"/>
        </w:numPr>
        <w:spacing w:after="310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D27078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Fluente em Inglês. Fluência em Português será uma vantagem</w:t>
      </w:r>
      <w:r w:rsidR="00724697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.</w:t>
      </w:r>
    </w:p>
    <w:p w14:paraId="3D5CDACC" w14:textId="77777777" w:rsidR="00A6396B" w:rsidRPr="00724697" w:rsidRDefault="00A6396B" w:rsidP="00A6396B">
      <w:pPr>
        <w:spacing w:after="310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sz w:val="18"/>
          <w:szCs w:val="18"/>
          <w:lang w:val="pt-PT"/>
          <w14:ligatures w14:val="standardContextual"/>
        </w:rPr>
      </w:pPr>
    </w:p>
    <w:p w14:paraId="224D7BD9" w14:textId="5464AD68" w:rsidR="000F1BCB" w:rsidRDefault="00F647D7" w:rsidP="00A6396B">
      <w:pPr>
        <w:spacing w:after="310" w:line="260" w:lineRule="auto"/>
        <w:ind w:right="45"/>
        <w:contextualSpacing/>
        <w:jc w:val="both"/>
        <w:rPr>
          <w:lang w:val="pt-PT"/>
        </w:rPr>
      </w:pPr>
      <w:r w:rsidRPr="00A6396B">
        <w:rPr>
          <w:b/>
          <w:lang w:val="pt-PT"/>
        </w:rPr>
        <w:t>8</w:t>
      </w:r>
      <w:r w:rsidR="008F1B5B" w:rsidRPr="00A6396B">
        <w:rPr>
          <w:b/>
          <w:lang w:val="pt-PT"/>
        </w:rPr>
        <w:t>.</w:t>
      </w:r>
      <w:r w:rsidR="008F1B5B" w:rsidRPr="00A6396B">
        <w:rPr>
          <w:lang w:val="pt-PT"/>
        </w:rPr>
        <w:t xml:space="preserve"> </w:t>
      </w:r>
      <w:r w:rsidR="000F1BCB" w:rsidRPr="00A6396B">
        <w:rPr>
          <w:lang w:val="pt-PT"/>
        </w:rPr>
        <w:t xml:space="preserve">O consultor será selecionado de acordo com </w:t>
      </w:r>
      <w:r w:rsidR="003256F1">
        <w:rPr>
          <w:lang w:val="pt-PT"/>
        </w:rPr>
        <w:t xml:space="preserve">o Manual de </w:t>
      </w:r>
      <w:r w:rsidR="000F1BCB" w:rsidRPr="00A6396B">
        <w:rPr>
          <w:lang w:val="pt-PT"/>
        </w:rPr>
        <w:t>procedimentos d</w:t>
      </w:r>
      <w:r w:rsidR="007C627C">
        <w:rPr>
          <w:lang w:val="pt-PT"/>
        </w:rPr>
        <w:t>a</w:t>
      </w:r>
      <w:r w:rsidR="000F1BCB" w:rsidRPr="00A6396B">
        <w:rPr>
          <w:lang w:val="pt-PT"/>
        </w:rPr>
        <w:t xml:space="preserve"> </w:t>
      </w:r>
      <w:r w:rsidR="003256F1">
        <w:rPr>
          <w:lang w:val="pt-PT"/>
        </w:rPr>
        <w:t>BIOFUND.</w:t>
      </w:r>
      <w:r w:rsidR="000F1BCB" w:rsidRPr="00A6396B">
        <w:rPr>
          <w:lang w:val="pt-PT"/>
        </w:rPr>
        <w:t xml:space="preserve"> O método de contratação será Seleção de Consultores Individual (IC).</w:t>
      </w:r>
    </w:p>
    <w:p w14:paraId="4B2596CC" w14:textId="77777777" w:rsidR="00A6396B" w:rsidRPr="00724697" w:rsidRDefault="00A6396B" w:rsidP="00A6396B">
      <w:pPr>
        <w:spacing w:after="310" w:line="260" w:lineRule="auto"/>
        <w:ind w:right="45"/>
        <w:contextualSpacing/>
        <w:jc w:val="both"/>
        <w:rPr>
          <w:rFonts w:ascii="Calibri" w:eastAsia="Calibri" w:hAnsi="Calibri" w:cs="Calibri"/>
          <w:color w:val="000000"/>
          <w:kern w:val="2"/>
          <w:sz w:val="18"/>
          <w:szCs w:val="18"/>
          <w:lang w:val="pt-PT"/>
          <w14:ligatures w14:val="standardContextual"/>
        </w:rPr>
      </w:pPr>
    </w:p>
    <w:p w14:paraId="11950B6D" w14:textId="5DD53BCE" w:rsidR="00EE4E5A" w:rsidRPr="007E37C4" w:rsidRDefault="00F647D7" w:rsidP="00EE4E5A">
      <w:pPr>
        <w:jc w:val="both"/>
        <w:rPr>
          <w:lang w:val="pt-PT"/>
        </w:rPr>
      </w:pPr>
      <w:r w:rsidRPr="007E37C4">
        <w:rPr>
          <w:b/>
          <w:lang w:val="pt-PT"/>
        </w:rPr>
        <w:t>9</w:t>
      </w:r>
      <w:r w:rsidR="00062430" w:rsidRPr="007E37C4">
        <w:rPr>
          <w:b/>
          <w:lang w:val="pt-PT"/>
        </w:rPr>
        <w:t>.</w:t>
      </w:r>
      <w:r w:rsidR="00062430" w:rsidRPr="007E37C4">
        <w:rPr>
          <w:lang w:val="pt-PT"/>
        </w:rPr>
        <w:t xml:space="preserve"> </w:t>
      </w:r>
      <w:r w:rsidR="00EE4E5A" w:rsidRPr="007E37C4">
        <w:rPr>
          <w:lang w:val="pt-PT"/>
        </w:rPr>
        <w:t xml:space="preserve">A duração inicial do contrato é de </w:t>
      </w:r>
      <w:r w:rsidR="00C157F3">
        <w:rPr>
          <w:lang w:val="pt-PT"/>
        </w:rPr>
        <w:t>vinte e quatro</w:t>
      </w:r>
      <w:r w:rsidR="00EE4E5A" w:rsidRPr="007E37C4">
        <w:rPr>
          <w:lang w:val="pt-PT"/>
        </w:rPr>
        <w:t xml:space="preserve"> (</w:t>
      </w:r>
      <w:r w:rsidR="00C157F3">
        <w:rPr>
          <w:lang w:val="pt-PT"/>
        </w:rPr>
        <w:t>24</w:t>
      </w:r>
      <w:r w:rsidR="00EE4E5A" w:rsidRPr="007E37C4">
        <w:rPr>
          <w:lang w:val="pt-PT"/>
        </w:rPr>
        <w:t>) meses. As prorrogações serão por períodos sucessivos de igual duração, sujeitas ao desempenho satisfatório do candidato contratado e à disponibilidade de recursos.</w:t>
      </w:r>
    </w:p>
    <w:p w14:paraId="1DE4150A" w14:textId="4EA41CED" w:rsidR="008D7FF9" w:rsidRPr="008D7FF9" w:rsidRDefault="00F647D7" w:rsidP="00E66764">
      <w:pPr>
        <w:jc w:val="both"/>
        <w:rPr>
          <w:lang w:val="pt-PT"/>
        </w:rPr>
      </w:pPr>
      <w:r w:rsidRPr="008D7FF9">
        <w:rPr>
          <w:b/>
          <w:lang w:val="pt-PT"/>
        </w:rPr>
        <w:t>10</w:t>
      </w:r>
      <w:r w:rsidR="00062430" w:rsidRPr="008D7FF9">
        <w:rPr>
          <w:b/>
          <w:lang w:val="pt-PT"/>
        </w:rPr>
        <w:t>.</w:t>
      </w:r>
      <w:r w:rsidR="00062430" w:rsidRPr="008D7FF9">
        <w:rPr>
          <w:lang w:val="pt-PT"/>
        </w:rPr>
        <w:t xml:space="preserve"> </w:t>
      </w:r>
      <w:r w:rsidR="00320C37" w:rsidRPr="00320C37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As candidaturas acompanhadas pelos CVS (4 páginas) e demais documentos comprovativos (carta de motivação, cópia do BI, certificados de habilitações e pelo menos 3 referências contactáveis) deverão ser enviadas para o email: </w:t>
      </w:r>
      <w:r w:rsidR="00320C37" w:rsidRPr="00320C37">
        <w:rPr>
          <w:rFonts w:ascii="Calibri" w:eastAsia="Calibri" w:hAnsi="Calibri" w:cs="Calibri"/>
          <w:i/>
          <w:iCs/>
          <w:color w:val="000000"/>
          <w:kern w:val="2"/>
          <w:u w:val="single"/>
          <w:lang w:val="pt-PT"/>
          <w14:ligatures w14:val="standardContextual"/>
        </w:rPr>
        <w:t>concursos@biofund.org.mz</w:t>
      </w:r>
      <w:r w:rsidR="00320C37" w:rsidRPr="00320C37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 com o título “</w:t>
      </w:r>
      <w:r w:rsidR="00320C37" w:rsidRPr="00320C37">
        <w:rPr>
          <w:rFonts w:ascii="Calibri" w:eastAsia="Calibri" w:hAnsi="Calibri" w:cs="Calibri"/>
          <w:color w:val="000000"/>
          <w:kern w:val="2"/>
          <w:u w:val="single"/>
          <w:lang w:val="pt-PT"/>
          <w14:ligatures w14:val="standardContextual"/>
        </w:rPr>
        <w:t>Especialista Sénior de Procurement para BIOFUND</w:t>
      </w:r>
      <w:r w:rsidR="00320C37" w:rsidRPr="00320C37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 xml:space="preserve">” até as 16horas:30min do dia </w:t>
      </w:r>
      <w:r w:rsidR="00320C37" w:rsidRPr="00320C37">
        <w:rPr>
          <w:rFonts w:ascii="Calibri" w:eastAsia="Calibri" w:hAnsi="Calibri" w:cs="Calibri"/>
          <w:b/>
          <w:bCs/>
          <w:color w:val="000000"/>
          <w:kern w:val="2"/>
          <w:u w:val="single"/>
          <w:lang w:val="pt-PT"/>
          <w14:ligatures w14:val="standardContextual"/>
        </w:rPr>
        <w:t>2</w:t>
      </w:r>
      <w:r w:rsidR="003B0932">
        <w:rPr>
          <w:rFonts w:ascii="Calibri" w:eastAsia="Calibri" w:hAnsi="Calibri" w:cs="Calibri"/>
          <w:b/>
          <w:bCs/>
          <w:color w:val="000000"/>
          <w:kern w:val="2"/>
          <w:u w:val="single"/>
          <w:lang w:val="pt-PT"/>
          <w14:ligatures w14:val="standardContextual"/>
        </w:rPr>
        <w:t>8</w:t>
      </w:r>
      <w:r w:rsidR="00320C37" w:rsidRPr="00320C37">
        <w:rPr>
          <w:rFonts w:ascii="Calibri" w:eastAsia="Calibri" w:hAnsi="Calibri" w:cs="Calibri"/>
          <w:b/>
          <w:bCs/>
          <w:color w:val="000000"/>
          <w:kern w:val="2"/>
          <w:u w:val="single"/>
          <w:lang w:val="pt-PT"/>
          <w14:ligatures w14:val="standardContextual"/>
        </w:rPr>
        <w:t xml:space="preserve"> de Junho de 2024</w:t>
      </w:r>
      <w:r w:rsidR="008D7FF9" w:rsidRPr="007F41B4">
        <w:rPr>
          <w:lang w:val="pt-PT"/>
        </w:rPr>
        <w:t>.</w:t>
      </w:r>
    </w:p>
    <w:p w14:paraId="3C215DF2" w14:textId="77777777" w:rsidR="00842675" w:rsidRPr="00842675" w:rsidRDefault="00842675" w:rsidP="00842675">
      <w:pPr>
        <w:spacing w:after="199" w:line="260" w:lineRule="auto"/>
        <w:ind w:left="19" w:right="9" w:firstLine="4"/>
        <w:jc w:val="both"/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</w:pPr>
      <w:r w:rsidRPr="00842675">
        <w:rPr>
          <w:rFonts w:ascii="Calibri" w:eastAsia="Calibri" w:hAnsi="Calibri" w:cs="Calibri"/>
          <w:color w:val="000000"/>
          <w:kern w:val="2"/>
          <w:lang w:val="pt-PT"/>
          <w14:ligatures w14:val="standardContextual"/>
        </w:rPr>
        <w:t>Só serão contactados candidatos pré-selecionados.</w:t>
      </w:r>
    </w:p>
    <w:p w14:paraId="5207DC33" w14:textId="77777777" w:rsidR="008D7FF9" w:rsidRPr="00724697" w:rsidRDefault="008D7FF9" w:rsidP="00E66764">
      <w:pPr>
        <w:jc w:val="both"/>
        <w:rPr>
          <w:sz w:val="2"/>
          <w:szCs w:val="2"/>
          <w:highlight w:val="yellow"/>
          <w:lang w:val="pt-PT"/>
        </w:rPr>
      </w:pPr>
    </w:p>
    <w:p w14:paraId="129779E1" w14:textId="4E40BC33" w:rsidR="007E37C4" w:rsidRPr="007E37C4" w:rsidRDefault="007E37C4" w:rsidP="007E37C4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Flama" w:eastAsia="Times New Roman" w:hAnsi="Flama" w:cs="Times New Roman"/>
          <w:color w:val="000000"/>
          <w:lang w:val="pt-PT"/>
        </w:rPr>
      </w:pPr>
      <w:r w:rsidRPr="007E37C4">
        <w:rPr>
          <w:rFonts w:ascii="Flama" w:eastAsia="Times New Roman" w:hAnsi="Flama" w:cs="Times New Roman"/>
          <w:color w:val="000000"/>
          <w:lang w:val="pt-PT"/>
        </w:rPr>
        <w:t>Rua dos Sinais , N°</w:t>
      </w:r>
      <w:r w:rsidR="00842675">
        <w:rPr>
          <w:rFonts w:ascii="Flama" w:eastAsia="Times New Roman" w:hAnsi="Flama" w:cs="Times New Roman"/>
          <w:color w:val="000000"/>
          <w:lang w:val="pt-PT"/>
        </w:rPr>
        <w:t xml:space="preserve"> </w:t>
      </w:r>
      <w:r w:rsidRPr="007E37C4">
        <w:rPr>
          <w:rFonts w:ascii="Flama" w:eastAsia="Times New Roman" w:hAnsi="Flama" w:cs="Times New Roman"/>
          <w:color w:val="000000"/>
          <w:lang w:val="pt-PT"/>
        </w:rPr>
        <w:t>50 – Cidade de Maputo</w:t>
      </w:r>
    </w:p>
    <w:p w14:paraId="582B6F0C" w14:textId="77777777" w:rsidR="007E37C4" w:rsidRPr="007E37C4" w:rsidRDefault="007E37C4" w:rsidP="007E37C4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Flama" w:eastAsia="Times New Roman" w:hAnsi="Flama" w:cs="Times New Roman"/>
          <w:color w:val="000000"/>
          <w:lang w:val="pt-PT"/>
        </w:rPr>
      </w:pPr>
      <w:r w:rsidRPr="007E37C4">
        <w:rPr>
          <w:rFonts w:ascii="Flama" w:eastAsia="Times New Roman" w:hAnsi="Flama" w:cs="Times New Roman"/>
          <w:color w:val="000000"/>
          <w:lang w:val="pt-PT"/>
        </w:rPr>
        <w:t>Tel: +258 – 21499958</w:t>
      </w:r>
    </w:p>
    <w:p w14:paraId="1550160C" w14:textId="77777777" w:rsidR="007E37C4" w:rsidRPr="007E37C4" w:rsidRDefault="007E37C4" w:rsidP="007E37C4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Flama" w:eastAsia="Times New Roman" w:hAnsi="Flama" w:cs="Times New Roman"/>
          <w:color w:val="000000"/>
          <w:lang w:val="pt-PT"/>
        </w:rPr>
      </w:pPr>
      <w:r w:rsidRPr="007E37C4">
        <w:rPr>
          <w:rFonts w:ascii="Flama" w:eastAsia="Times New Roman" w:hAnsi="Flama" w:cs="Times New Roman"/>
          <w:color w:val="000000"/>
          <w:lang w:val="pt-PT"/>
        </w:rPr>
        <w:t>Maputo – Moçambique</w:t>
      </w:r>
    </w:p>
    <w:p w14:paraId="3C6A9969" w14:textId="77777777" w:rsidR="007E37C4" w:rsidRPr="007E37C4" w:rsidRDefault="00000000" w:rsidP="007E37C4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Flama" w:eastAsia="Times New Roman" w:hAnsi="Flama" w:cs="Times New Roman"/>
          <w:color w:val="000000"/>
          <w:lang w:val="pt-PT"/>
        </w:rPr>
      </w:pPr>
      <w:hyperlink r:id="rId6" w:history="1">
        <w:r w:rsidR="007E37C4" w:rsidRPr="007E37C4">
          <w:rPr>
            <w:rFonts w:ascii="Flama" w:eastAsia="Times New Roman" w:hAnsi="Flama" w:cs="Times New Roman"/>
            <w:color w:val="0000FF"/>
            <w:u w:val="single"/>
            <w:lang w:val="pt-PT"/>
          </w:rPr>
          <w:t>www.biofunf.org.mz</w:t>
        </w:r>
      </w:hyperlink>
    </w:p>
    <w:p w14:paraId="608C1CD2" w14:textId="77777777" w:rsidR="007E37C4" w:rsidRPr="007E37C4" w:rsidRDefault="007E37C4" w:rsidP="007E37C4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Flama" w:eastAsia="Times New Roman" w:hAnsi="Flama" w:cs="Times New Roman"/>
          <w:color w:val="000000"/>
          <w:lang w:val="pt-PT"/>
        </w:rPr>
      </w:pPr>
    </w:p>
    <w:p w14:paraId="7A3A8FA8" w14:textId="77777777" w:rsidR="008F1B5B" w:rsidRPr="00943DFA" w:rsidRDefault="008F1B5B" w:rsidP="007E37C4">
      <w:pPr>
        <w:spacing w:after="0"/>
        <w:jc w:val="both"/>
        <w:rPr>
          <w:lang w:val="pt-PT"/>
        </w:rPr>
      </w:pPr>
    </w:p>
    <w:sectPr w:rsidR="008F1B5B" w:rsidRPr="0094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lama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89" style="width:12pt;height:12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67573F2"/>
    <w:multiLevelType w:val="multilevel"/>
    <w:tmpl w:val="C4E0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10B5"/>
    <w:multiLevelType w:val="hybridMultilevel"/>
    <w:tmpl w:val="4112BE44"/>
    <w:lvl w:ilvl="0" w:tplc="CCDA5872">
      <w:start w:val="1"/>
      <w:numFmt w:val="bullet"/>
      <w:lvlText w:val="•"/>
      <w:lvlPicBulletId w:val="0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81288">
      <w:start w:val="1"/>
      <w:numFmt w:val="bullet"/>
      <w:lvlText w:val="o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02F60">
      <w:start w:val="1"/>
      <w:numFmt w:val="bullet"/>
      <w:lvlText w:val="▪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45E0E">
      <w:start w:val="1"/>
      <w:numFmt w:val="bullet"/>
      <w:lvlText w:val="•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05528">
      <w:start w:val="1"/>
      <w:numFmt w:val="bullet"/>
      <w:lvlText w:val="o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EC666">
      <w:start w:val="1"/>
      <w:numFmt w:val="bullet"/>
      <w:lvlText w:val="▪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CE8D8">
      <w:start w:val="1"/>
      <w:numFmt w:val="bullet"/>
      <w:lvlText w:val="•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F150">
      <w:start w:val="1"/>
      <w:numFmt w:val="bullet"/>
      <w:lvlText w:val="o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FEF2">
      <w:start w:val="1"/>
      <w:numFmt w:val="bullet"/>
      <w:lvlText w:val="▪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A2C0E"/>
    <w:multiLevelType w:val="multilevel"/>
    <w:tmpl w:val="99E8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5DFA"/>
    <w:multiLevelType w:val="hybridMultilevel"/>
    <w:tmpl w:val="20A23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7BE"/>
    <w:multiLevelType w:val="hybridMultilevel"/>
    <w:tmpl w:val="1AEAF58E"/>
    <w:lvl w:ilvl="0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 w15:restartNumberingAfterBreak="0">
    <w:nsid w:val="1F60686D"/>
    <w:multiLevelType w:val="hybridMultilevel"/>
    <w:tmpl w:val="BD5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37F4"/>
    <w:multiLevelType w:val="hybridMultilevel"/>
    <w:tmpl w:val="990A91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61405"/>
    <w:multiLevelType w:val="multilevel"/>
    <w:tmpl w:val="7E74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F1D8E"/>
    <w:multiLevelType w:val="multilevel"/>
    <w:tmpl w:val="F0A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76A6B"/>
    <w:multiLevelType w:val="multilevel"/>
    <w:tmpl w:val="D2D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F501C"/>
    <w:multiLevelType w:val="multilevel"/>
    <w:tmpl w:val="101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22658"/>
    <w:multiLevelType w:val="multilevel"/>
    <w:tmpl w:val="8C3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40AD9"/>
    <w:multiLevelType w:val="hybridMultilevel"/>
    <w:tmpl w:val="3D568F56"/>
    <w:lvl w:ilvl="0" w:tplc="D916D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9CD"/>
    <w:multiLevelType w:val="multilevel"/>
    <w:tmpl w:val="E142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D43F1"/>
    <w:multiLevelType w:val="hybridMultilevel"/>
    <w:tmpl w:val="5822785E"/>
    <w:lvl w:ilvl="0" w:tplc="0816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8411C11"/>
    <w:multiLevelType w:val="hybridMultilevel"/>
    <w:tmpl w:val="DB5CD6AC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B6A5884"/>
    <w:multiLevelType w:val="hybridMultilevel"/>
    <w:tmpl w:val="285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1F5"/>
    <w:multiLevelType w:val="multilevel"/>
    <w:tmpl w:val="0C0C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72723"/>
    <w:multiLevelType w:val="hybridMultilevel"/>
    <w:tmpl w:val="903AA42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 w16cid:durableId="258298102">
    <w:abstractNumId w:val="11"/>
  </w:num>
  <w:num w:numId="2" w16cid:durableId="110781594">
    <w:abstractNumId w:val="8"/>
  </w:num>
  <w:num w:numId="3" w16cid:durableId="199437228">
    <w:abstractNumId w:val="0"/>
  </w:num>
  <w:num w:numId="4" w16cid:durableId="963736793">
    <w:abstractNumId w:val="10"/>
  </w:num>
  <w:num w:numId="5" w16cid:durableId="96683139">
    <w:abstractNumId w:val="17"/>
  </w:num>
  <w:num w:numId="6" w16cid:durableId="666857889">
    <w:abstractNumId w:val="2"/>
  </w:num>
  <w:num w:numId="7" w16cid:durableId="1698003474">
    <w:abstractNumId w:val="9"/>
  </w:num>
  <w:num w:numId="8" w16cid:durableId="102310794">
    <w:abstractNumId w:val="13"/>
  </w:num>
  <w:num w:numId="9" w16cid:durableId="1203588754">
    <w:abstractNumId w:val="7"/>
  </w:num>
  <w:num w:numId="10" w16cid:durableId="467431260">
    <w:abstractNumId w:val="16"/>
  </w:num>
  <w:num w:numId="11" w16cid:durableId="1486504679">
    <w:abstractNumId w:val="6"/>
  </w:num>
  <w:num w:numId="12" w16cid:durableId="2102144932">
    <w:abstractNumId w:val="5"/>
  </w:num>
  <w:num w:numId="13" w16cid:durableId="1284076573">
    <w:abstractNumId w:val="3"/>
  </w:num>
  <w:num w:numId="14" w16cid:durableId="1276058958">
    <w:abstractNumId w:val="14"/>
  </w:num>
  <w:num w:numId="15" w16cid:durableId="838272129">
    <w:abstractNumId w:val="12"/>
  </w:num>
  <w:num w:numId="16" w16cid:durableId="1451435346">
    <w:abstractNumId w:val="1"/>
  </w:num>
  <w:num w:numId="17" w16cid:durableId="1153444911">
    <w:abstractNumId w:val="15"/>
  </w:num>
  <w:num w:numId="18" w16cid:durableId="1446460536">
    <w:abstractNumId w:val="4"/>
  </w:num>
  <w:num w:numId="19" w16cid:durableId="20094056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E3"/>
    <w:rsid w:val="00004E10"/>
    <w:rsid w:val="000159D5"/>
    <w:rsid w:val="00046121"/>
    <w:rsid w:val="000544A2"/>
    <w:rsid w:val="00057BA2"/>
    <w:rsid w:val="00060325"/>
    <w:rsid w:val="00062430"/>
    <w:rsid w:val="00080C7F"/>
    <w:rsid w:val="000B1878"/>
    <w:rsid w:val="000E13E6"/>
    <w:rsid w:val="000F1BCB"/>
    <w:rsid w:val="00116A4F"/>
    <w:rsid w:val="00126786"/>
    <w:rsid w:val="001460DB"/>
    <w:rsid w:val="001816DE"/>
    <w:rsid w:val="0018573A"/>
    <w:rsid w:val="00187B9E"/>
    <w:rsid w:val="001A7340"/>
    <w:rsid w:val="001B27FA"/>
    <w:rsid w:val="001B37EF"/>
    <w:rsid w:val="001B7B34"/>
    <w:rsid w:val="001D5330"/>
    <w:rsid w:val="001E27EE"/>
    <w:rsid w:val="002016C9"/>
    <w:rsid w:val="00203D94"/>
    <w:rsid w:val="00220C99"/>
    <w:rsid w:val="00235271"/>
    <w:rsid w:val="0024700B"/>
    <w:rsid w:val="00247298"/>
    <w:rsid w:val="00276A34"/>
    <w:rsid w:val="002E06F4"/>
    <w:rsid w:val="00310295"/>
    <w:rsid w:val="00320C37"/>
    <w:rsid w:val="00323E14"/>
    <w:rsid w:val="003256F1"/>
    <w:rsid w:val="00334752"/>
    <w:rsid w:val="00343C1D"/>
    <w:rsid w:val="00362FEF"/>
    <w:rsid w:val="0036473E"/>
    <w:rsid w:val="00392692"/>
    <w:rsid w:val="003A6CDE"/>
    <w:rsid w:val="003B0932"/>
    <w:rsid w:val="003C10A5"/>
    <w:rsid w:val="00401371"/>
    <w:rsid w:val="004321CF"/>
    <w:rsid w:val="00432841"/>
    <w:rsid w:val="0043731F"/>
    <w:rsid w:val="004523F0"/>
    <w:rsid w:val="00473667"/>
    <w:rsid w:val="004860D1"/>
    <w:rsid w:val="004B0014"/>
    <w:rsid w:val="004B08D5"/>
    <w:rsid w:val="004C33E8"/>
    <w:rsid w:val="004C7179"/>
    <w:rsid w:val="004E3FAE"/>
    <w:rsid w:val="00500225"/>
    <w:rsid w:val="00526EA5"/>
    <w:rsid w:val="005563D7"/>
    <w:rsid w:val="00560AC1"/>
    <w:rsid w:val="00587669"/>
    <w:rsid w:val="005A721D"/>
    <w:rsid w:val="005C06C8"/>
    <w:rsid w:val="005C63C9"/>
    <w:rsid w:val="005E1A92"/>
    <w:rsid w:val="006011C5"/>
    <w:rsid w:val="006435A5"/>
    <w:rsid w:val="00652F69"/>
    <w:rsid w:val="006623A4"/>
    <w:rsid w:val="00662CB1"/>
    <w:rsid w:val="006B1AFA"/>
    <w:rsid w:val="006B7F50"/>
    <w:rsid w:val="006D4973"/>
    <w:rsid w:val="006E76FA"/>
    <w:rsid w:val="00703CFD"/>
    <w:rsid w:val="007235AE"/>
    <w:rsid w:val="00724697"/>
    <w:rsid w:val="00726A27"/>
    <w:rsid w:val="0073123F"/>
    <w:rsid w:val="00745464"/>
    <w:rsid w:val="00781DE2"/>
    <w:rsid w:val="007B0BDE"/>
    <w:rsid w:val="007C627C"/>
    <w:rsid w:val="007D0C3B"/>
    <w:rsid w:val="007E37C4"/>
    <w:rsid w:val="007F41B4"/>
    <w:rsid w:val="007F6EFB"/>
    <w:rsid w:val="007F78AC"/>
    <w:rsid w:val="00811B1B"/>
    <w:rsid w:val="00842675"/>
    <w:rsid w:val="008468CD"/>
    <w:rsid w:val="00872D8F"/>
    <w:rsid w:val="0088067A"/>
    <w:rsid w:val="008821F6"/>
    <w:rsid w:val="008939DF"/>
    <w:rsid w:val="00893AF5"/>
    <w:rsid w:val="00893D1F"/>
    <w:rsid w:val="008D7FF9"/>
    <w:rsid w:val="008E3EEF"/>
    <w:rsid w:val="008E6C2D"/>
    <w:rsid w:val="008F1B5B"/>
    <w:rsid w:val="00912E6D"/>
    <w:rsid w:val="00915261"/>
    <w:rsid w:val="00941896"/>
    <w:rsid w:val="00943DFA"/>
    <w:rsid w:val="0094599D"/>
    <w:rsid w:val="00961A7F"/>
    <w:rsid w:val="009633D8"/>
    <w:rsid w:val="00981997"/>
    <w:rsid w:val="009A5B15"/>
    <w:rsid w:val="009A74A3"/>
    <w:rsid w:val="009A74C7"/>
    <w:rsid w:val="009B614A"/>
    <w:rsid w:val="009D1315"/>
    <w:rsid w:val="00A01069"/>
    <w:rsid w:val="00A11FD2"/>
    <w:rsid w:val="00A21E03"/>
    <w:rsid w:val="00A34255"/>
    <w:rsid w:val="00A42C21"/>
    <w:rsid w:val="00A508DB"/>
    <w:rsid w:val="00A6396B"/>
    <w:rsid w:val="00A647EA"/>
    <w:rsid w:val="00AB4769"/>
    <w:rsid w:val="00AD54F1"/>
    <w:rsid w:val="00B276EF"/>
    <w:rsid w:val="00B43405"/>
    <w:rsid w:val="00B50397"/>
    <w:rsid w:val="00B6243B"/>
    <w:rsid w:val="00B72160"/>
    <w:rsid w:val="00B808BE"/>
    <w:rsid w:val="00B80F1C"/>
    <w:rsid w:val="00B91159"/>
    <w:rsid w:val="00B96FC9"/>
    <w:rsid w:val="00BD239D"/>
    <w:rsid w:val="00C03763"/>
    <w:rsid w:val="00C157F3"/>
    <w:rsid w:val="00C23F4E"/>
    <w:rsid w:val="00C26ECE"/>
    <w:rsid w:val="00C73BBE"/>
    <w:rsid w:val="00CA1437"/>
    <w:rsid w:val="00CD4ABE"/>
    <w:rsid w:val="00CE6733"/>
    <w:rsid w:val="00D27078"/>
    <w:rsid w:val="00D324E4"/>
    <w:rsid w:val="00D40194"/>
    <w:rsid w:val="00DF5DCC"/>
    <w:rsid w:val="00E20A8B"/>
    <w:rsid w:val="00E213DB"/>
    <w:rsid w:val="00E2267D"/>
    <w:rsid w:val="00E22F8B"/>
    <w:rsid w:val="00E45AED"/>
    <w:rsid w:val="00E6623B"/>
    <w:rsid w:val="00E66764"/>
    <w:rsid w:val="00ED3C36"/>
    <w:rsid w:val="00EE4E5A"/>
    <w:rsid w:val="00F515E3"/>
    <w:rsid w:val="00F55FBB"/>
    <w:rsid w:val="00F647D7"/>
    <w:rsid w:val="00F80610"/>
    <w:rsid w:val="00F8150F"/>
    <w:rsid w:val="00F937FB"/>
    <w:rsid w:val="00FA3E69"/>
    <w:rsid w:val="00FA769C"/>
    <w:rsid w:val="00FC769C"/>
    <w:rsid w:val="00FE4970"/>
    <w:rsid w:val="00FE66AC"/>
    <w:rsid w:val="00FE730C"/>
    <w:rsid w:val="00FE740A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9F15"/>
  <w15:chartTrackingRefBased/>
  <w15:docId w15:val="{E469B7F7-B2EB-44A7-A492-F7C893FF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CE67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1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3D1F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FB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B34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3D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funf.org.m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Uiliamo</dc:creator>
  <cp:keywords/>
  <dc:description/>
  <cp:lastModifiedBy>Sónia David</cp:lastModifiedBy>
  <cp:revision>53</cp:revision>
  <dcterms:created xsi:type="dcterms:W3CDTF">2023-04-19T08:47:00Z</dcterms:created>
  <dcterms:modified xsi:type="dcterms:W3CDTF">2024-06-18T14:03:00Z</dcterms:modified>
</cp:coreProperties>
</file>